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附：ASCII码完整表：注第一个字符为空格，不要遗漏</w:t>
      </w:r>
    </w:p>
    <w:p>
      <w:pPr>
        <w:numPr>
          <w:ilvl w:val="0"/>
          <w:numId w:val="0"/>
        </w:numPr>
        <w:rPr>
          <w:rFonts w:hint="default"/>
          <w:color w:val="FF0000"/>
          <w:lang w:val="en-US" w:eastAsia="zh-CN"/>
        </w:rPr>
      </w:pPr>
      <w:r>
        <w:rPr>
          <w:rFonts w:hint="default"/>
          <w:color w:val="FF0000"/>
          <w:lang w:val="en-US" w:eastAsia="zh-CN"/>
        </w:rPr>
        <w:t xml:space="preserve"> !"#$%&amp;'()*+,-./0123456789:;&lt;=&gt;?@ABCDEFGHIJKLMNOPQRSTUVWXYZ[\]^_`abcdefghijklmnopqrstuvwxyz{|}~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1打开取模软件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1135" cy="201930"/>
            <wp:effectExtent l="0" t="0" r="571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rPr>
          <w:rFonts w:hint="eastAsia"/>
          <w:lang w:val="en-US" w:eastAsia="zh-CN"/>
        </w:rPr>
        <w:t>2左上角模式选择为字符模式</w:t>
      </w:r>
      <w:r>
        <w:drawing>
          <wp:inline distT="0" distB="0" distL="114300" distR="114300">
            <wp:extent cx="523875" cy="3619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rPr>
          <w:rFonts w:hint="eastAsia"/>
          <w:lang w:val="en-US" w:eastAsia="zh-CN"/>
        </w:rPr>
        <w:t>3点击选项</w:t>
      </w:r>
      <w:r>
        <w:drawing>
          <wp:inline distT="0" distB="0" distL="114300" distR="114300">
            <wp:extent cx="666750" cy="3048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4设置如下，然后点击确定。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注：点阵要选择的数要大于字符所占字节数，例如8x16的字符所占字节为 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8x16/2=16,所以这里点阵选大于16就行。</w:t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4610100" cy="2743200"/>
            <wp:effectExtent l="0" t="0" r="0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lang w:val="en-US" w:eastAsia="zh-CN"/>
        </w:rPr>
        <w:t>5以8x16ASCII取模为例：</w:t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字宽字高都改为16</w:t>
      </w:r>
      <w:r>
        <w:drawing>
          <wp:inline distT="0" distB="0" distL="114300" distR="114300">
            <wp:extent cx="1476375" cy="3524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，那么对应的</w:t>
      </w:r>
      <w:r>
        <w:rPr>
          <w:rFonts w:hint="eastAsia"/>
          <w:lang w:val="en-US" w:eastAsia="zh-CN"/>
        </w:rPr>
        <w:t>ASCII码为8x16,字宽会变为原来的一半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然后在输入栏输入</w:t>
      </w:r>
      <w:r>
        <w:rPr>
          <w:rFonts w:hint="eastAsia"/>
          <w:lang w:val="en-US" w:eastAsia="zh-CN"/>
        </w:rPr>
        <w:t>ASCII码表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3867150" cy="295275"/>
            <wp:effectExtent l="0" t="0" r="0" b="9525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点击生成字模</w:t>
      </w:r>
      <w:r>
        <w:drawing>
          <wp:inline distT="0" distB="0" distL="114300" distR="114300">
            <wp:extent cx="790575" cy="4476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生成的字模如下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3914775" cy="1514475"/>
            <wp:effectExtent l="0" t="0" r="9525" b="9525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8x16字模在例程lcdfont.h中已经取好  如下所示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5267325" cy="2508250"/>
            <wp:effectExtent l="0" t="0" r="9525" b="6350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50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06936"/>
    <w:rsid w:val="394E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Cu</cp:lastModifiedBy>
  <dcterms:modified xsi:type="dcterms:W3CDTF">2020-03-12T06:51:03Z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